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Tahoma" w:hAnsi="Tahoma" w:cs="Tahom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19150" cy="6477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4.50pt;height:51.00pt;mso-wrap-distance-left:0.00pt;mso-wrap-distance-top:0.00pt;mso-wrap-distance-right:0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</w:p>
    <w:p>
      <w:pPr>
        <w:pBdr>
          <w:bottom w:val="single" w:color="000000" w:sz="6" w:space="1"/>
        </w:pBdr>
        <w:jc w:val="center"/>
        <w:rPr>
          <w:b/>
          <w:sz w:val="28"/>
          <w:szCs w:val="28"/>
        </w:rPr>
      </w:pPr>
    </w:p>
    <w:p>
      <w:pPr>
        <w:pBdr>
          <w:bottom w:val="single" w:color="000000" w:sz="6" w:space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OLOMOUCKÁ </w:t>
      </w:r>
      <w:r>
        <w:rPr>
          <w:b/>
          <w:sz w:val="28"/>
          <w:szCs w:val="28"/>
        </w:rPr>
        <w:t xml:space="preserve">KRAJSKÁ ORGANIZACE </w:t>
      </w:r>
    </w:p>
    <w:p>
      <w:pPr>
        <w:pBdr>
          <w:bottom w:val="single" w:color="000000" w:sz="6" w:space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SDRUŽENÍ VÁLEČNÝCH VETERÁNŮ ČR</w:t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V Olomouci dne 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hd w:val="clear" w:color="auto" w:fill="ffffff"/>
        <w:spacing w:after="2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POZVÁNKA</w:t>
      </w:r>
    </w:p>
    <w:p>
      <w:pPr>
        <w:shd w:val="clear" w:color="auto" w:fill="ffffff"/>
        <w:spacing w:after="2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 </w:t>
      </w:r>
      <w:r>
        <w:rPr>
          <w:b/>
          <w:color w:val="000000"/>
          <w:sz w:val="24"/>
          <w:szCs w:val="24"/>
        </w:rPr>
        <w:t xml:space="preserve">v</w:t>
      </w:r>
      <w:r>
        <w:rPr>
          <w:b/>
          <w:color w:val="000000"/>
          <w:sz w:val="24"/>
          <w:szCs w:val="24"/>
        </w:rPr>
        <w:t xml:space="preserve">ýroční členskou schůzi </w:t>
      </w:r>
      <w:r>
        <w:rPr>
          <w:b/>
          <w:color w:val="000000"/>
          <w:sz w:val="24"/>
          <w:szCs w:val="24"/>
        </w:rPr>
        <w:t xml:space="preserve">Olomoucké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k</w:t>
      </w:r>
      <w:r>
        <w:rPr>
          <w:b/>
          <w:color w:val="000000"/>
          <w:sz w:val="24"/>
          <w:szCs w:val="24"/>
        </w:rPr>
        <w:t xml:space="preserve">rajské organizace Sdružení válečných veteránů ČR, </w:t>
      </w:r>
      <w:r>
        <w:rPr>
          <w:color w:val="000000"/>
          <w:sz w:val="24"/>
          <w:szCs w:val="24"/>
        </w:rPr>
        <w:t xml:space="preserve">která se </w:t>
      </w:r>
      <w:r>
        <w:rPr>
          <w:b/>
          <w:color w:val="000000"/>
          <w:sz w:val="24"/>
          <w:szCs w:val="24"/>
        </w:rPr>
        <w:t xml:space="preserve">koná </w:t>
      </w:r>
      <w:r>
        <w:rPr>
          <w:b/>
          <w:sz w:val="24"/>
          <w:szCs w:val="24"/>
        </w:rPr>
        <w:t xml:space="preserve">29</w:t>
      </w:r>
      <w:r>
        <w:rPr>
          <w:b/>
          <w:sz w:val="24"/>
          <w:szCs w:val="24"/>
        </w:rPr>
        <w:t xml:space="preserve"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04</w:t>
      </w:r>
      <w:r>
        <w:rPr>
          <w:b/>
          <w:color w:val="000000"/>
          <w:sz w:val="24"/>
          <w:szCs w:val="24"/>
        </w:rPr>
        <w:t xml:space="preserve"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202</w:t>
      </w:r>
      <w:r>
        <w:rPr>
          <w:b/>
          <w:color w:val="000000"/>
          <w:sz w:val="24"/>
          <w:szCs w:val="24"/>
        </w:rPr>
        <w:t xml:space="preserve">5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od 16.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 hod.</w:t>
      </w:r>
      <w:r>
        <w:rPr>
          <w:color w:val="000000"/>
          <w:sz w:val="24"/>
          <w:szCs w:val="24"/>
        </w:rPr>
        <w:t xml:space="preserve"> v </w:t>
      </w:r>
      <w:r>
        <w:rPr>
          <w:b/>
          <w:color w:val="000000"/>
          <w:sz w:val="24"/>
          <w:szCs w:val="24"/>
        </w:rPr>
        <w:t xml:space="preserve">Komunitním centru pro válečné veterány</w:t>
      </w:r>
      <w:r>
        <w:rPr>
          <w:color w:val="000000"/>
          <w:sz w:val="24"/>
          <w:szCs w:val="24"/>
        </w:rPr>
        <w:t xml:space="preserve"> v Olomouci (bývalá restaurace v Posádkovém domě armády Olomouc).</w:t>
      </w:r>
    </w:p>
    <w:p>
      <w:pPr>
        <w:shd w:val="clear" w:color="auto" w:fill="ffffff"/>
        <w:spacing w:after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 případě </w:t>
      </w:r>
      <w:r>
        <w:rPr>
          <w:b/>
          <w:color w:val="000000"/>
          <w:sz w:val="24"/>
          <w:szCs w:val="24"/>
        </w:rPr>
        <w:t xml:space="preserve">neusnášeníschopnosti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VČS </w:t>
      </w:r>
      <w:r>
        <w:rPr>
          <w:b/>
          <w:color w:val="000000"/>
          <w:sz w:val="24"/>
          <w:szCs w:val="24"/>
        </w:rPr>
        <w:t xml:space="preserve">bude </w:t>
      </w:r>
      <w:r>
        <w:rPr>
          <w:b/>
          <w:color w:val="000000"/>
          <w:sz w:val="24"/>
          <w:szCs w:val="24"/>
        </w:rPr>
        <w:t xml:space="preserve">tato </w:t>
      </w:r>
      <w:r>
        <w:rPr>
          <w:b/>
          <w:color w:val="000000"/>
          <w:sz w:val="24"/>
          <w:szCs w:val="24"/>
        </w:rPr>
        <w:t xml:space="preserve">opakována </w:t>
      </w:r>
      <w:r>
        <w:rPr>
          <w:b/>
          <w:color w:val="000000"/>
          <w:sz w:val="24"/>
          <w:szCs w:val="24"/>
        </w:rPr>
        <w:t xml:space="preserve">jako náhradní </w:t>
      </w:r>
      <w:r>
        <w:rPr>
          <w:b/>
          <w:color w:val="000000"/>
          <w:sz w:val="24"/>
          <w:szCs w:val="24"/>
        </w:rPr>
        <w:t xml:space="preserve">v 17.00 hod. dne </w:t>
      </w:r>
      <w:r>
        <w:rPr>
          <w:b/>
          <w:sz w:val="24"/>
          <w:szCs w:val="24"/>
        </w:rPr>
        <w:t xml:space="preserve">29</w:t>
      </w:r>
      <w:r>
        <w:rPr>
          <w:b/>
          <w:sz w:val="24"/>
          <w:szCs w:val="24"/>
        </w:rPr>
        <w:t xml:space="preserve"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04</w:t>
      </w:r>
      <w:r>
        <w:rPr>
          <w:b/>
          <w:color w:val="000000"/>
          <w:sz w:val="24"/>
          <w:szCs w:val="24"/>
        </w:rPr>
        <w:t xml:space="preserve"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202</w:t>
      </w:r>
      <w:r>
        <w:rPr>
          <w:b/>
          <w:color w:val="000000"/>
          <w:sz w:val="24"/>
          <w:szCs w:val="24"/>
        </w:rPr>
        <w:t xml:space="preserve">5</w:t>
      </w:r>
      <w:r>
        <w:rPr>
          <w:b/>
          <w:color w:val="000000"/>
          <w:sz w:val="24"/>
          <w:szCs w:val="24"/>
        </w:rPr>
        <w:t xml:space="preserve"> za jakéhokoliv počtu přítomných členů </w:t>
      </w:r>
      <w:r>
        <w:rPr>
          <w:b/>
          <w:color w:val="000000"/>
          <w:sz w:val="24"/>
          <w:szCs w:val="24"/>
        </w:rPr>
        <w:t xml:space="preserve">Olomoucké k</w:t>
      </w:r>
      <w:r>
        <w:rPr>
          <w:b/>
          <w:color w:val="000000"/>
          <w:sz w:val="24"/>
          <w:szCs w:val="24"/>
        </w:rPr>
        <w:t xml:space="preserve">rajské organizace SVV ČR se stejným programem.</w:t>
      </w:r>
    </w:p>
    <w:p>
      <w:pPr>
        <w:shd w:val="clear" w:color="auto" w:fill="ffffff"/>
        <w:spacing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PROGRAM: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</w:t>
      </w:r>
      <w:r>
        <w:rPr>
          <w:color w:val="000000"/>
          <w:sz w:val="24"/>
          <w:szCs w:val="24"/>
        </w:rPr>
        <w:t xml:space="preserve">ahájení</w:t>
      </w:r>
      <w:r>
        <w:rPr>
          <w:color w:val="000000"/>
          <w:sz w:val="24"/>
          <w:szCs w:val="24"/>
        </w:rPr>
        <w:t xml:space="preserve"> 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Volba mandátové a volební komise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(3 členové)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Prohlášení mandátové a volební komise o </w:t>
      </w:r>
      <w:r>
        <w:rPr>
          <w:color w:val="000000"/>
          <w:sz w:val="24"/>
          <w:szCs w:val="24"/>
        </w:rPr>
        <w:t xml:space="preserve">usnášení schopnosti V</w:t>
      </w:r>
      <w:r>
        <w:rPr>
          <w:color w:val="000000"/>
          <w:sz w:val="24"/>
          <w:szCs w:val="24"/>
        </w:rPr>
        <w:t xml:space="preserve">ČS</w:t>
      </w:r>
      <w:r>
        <w:rPr>
          <w:color w:val="000000"/>
          <w:sz w:val="24"/>
          <w:szCs w:val="24"/>
        </w:rPr>
        <w:t xml:space="preserve"> (náhradní VČS)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</w:t>
      </w:r>
      <w:r>
        <w:rPr>
          <w:color w:val="000000"/>
          <w:sz w:val="24"/>
          <w:szCs w:val="24"/>
        </w:rPr>
        <w:t xml:space="preserve">chválení programu schůze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Volba </w:t>
      </w:r>
      <w:r>
        <w:rPr>
          <w:color w:val="000000"/>
          <w:sz w:val="24"/>
          <w:szCs w:val="24"/>
        </w:rPr>
        <w:t xml:space="preserve">předsedy a výboru </w:t>
      </w:r>
      <w:r>
        <w:rPr>
          <w:color w:val="000000"/>
          <w:sz w:val="24"/>
          <w:szCs w:val="24"/>
        </w:rPr>
        <w:t xml:space="preserve">OlKO</w:t>
      </w:r>
      <w:r>
        <w:rPr>
          <w:color w:val="000000"/>
          <w:sz w:val="24"/>
          <w:szCs w:val="24"/>
        </w:rPr>
        <w:t xml:space="preserve"> SVV ČR na roky </w:t>
      </w:r>
      <w:r>
        <w:rPr>
          <w:color w:val="000000"/>
          <w:sz w:val="24"/>
          <w:szCs w:val="24"/>
        </w:rPr>
        <w:t xml:space="preserve">2025 - 2029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Volba delegátů </w:t>
      </w:r>
      <w:r>
        <w:rPr>
          <w:color w:val="000000"/>
          <w:sz w:val="24"/>
          <w:szCs w:val="24"/>
        </w:rPr>
        <w:t xml:space="preserve">Ol</w:t>
      </w:r>
      <w:r>
        <w:rPr>
          <w:color w:val="000000"/>
          <w:sz w:val="24"/>
          <w:szCs w:val="24"/>
        </w:rPr>
        <w:t xml:space="preserve">KO</w:t>
      </w:r>
      <w:r>
        <w:rPr>
          <w:color w:val="000000"/>
          <w:sz w:val="24"/>
          <w:szCs w:val="24"/>
        </w:rPr>
        <w:t xml:space="preserve"> SVV ČR na Sněm SVV ČR v roce 202</w:t>
      </w:r>
      <w:r>
        <w:rPr>
          <w:color w:val="000000"/>
          <w:sz w:val="24"/>
          <w:szCs w:val="24"/>
        </w:rPr>
        <w:t xml:space="preserve">5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Diskuse</w:t>
      </w:r>
    </w:p>
    <w:p>
      <w:pPr>
        <w:pStyle w:val="Odstavecseseznamem"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Usnesení</w:t>
      </w:r>
    </w:p>
    <w:p>
      <w:pPr>
        <w:shd w:val="clear" w:color="auto" w:fill="ffffff"/>
        <w:rPr>
          <w:color w:val="000000"/>
          <w:sz w:val="24"/>
          <w:szCs w:val="24"/>
        </w:rPr>
      </w:pPr>
    </w:p>
    <w:p>
      <w:pPr>
        <w:shd w:val="clear" w:color="auto" w:fill="ffffff"/>
        <w:rPr>
          <w:color w:val="000000"/>
          <w:sz w:val="24"/>
          <w:szCs w:val="24"/>
        </w:rPr>
      </w:pPr>
      <w:bookmarkStart w:id="0" w:name="_GoBack"/>
      <w:bookmarkEnd w:id="0"/>
    </w:p>
    <w:p>
      <w:pPr>
        <w:shd w:val="clear" w:color="auto" w:fill="ffffff"/>
        <w:rPr>
          <w:color w:val="000000"/>
          <w:sz w:val="24"/>
          <w:szCs w:val="24"/>
        </w:rPr>
      </w:pPr>
    </w:p>
    <w:p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plukovník </w:t>
      </w:r>
      <w:r>
        <w:rPr>
          <w:color w:val="000000"/>
          <w:sz w:val="24"/>
          <w:szCs w:val="24"/>
        </w:rPr>
        <w:t xml:space="preserve">gšt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Jan Zezula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Ph.D.</w:t>
      </w:r>
    </w:p>
    <w:p>
      <w:pPr>
        <w:shd w:val="clear" w:color="auto" w:fill="ffffff"/>
        <w:ind w:firstLine="708" w:left="42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předseda krajské organizace</w:t>
      </w:r>
    </w:p>
    <w:p>
      <w:pPr>
        <w:shd w:val="clear" w:color="auto" w:fill="ffffff"/>
        <w:ind w:firstLine="708" w:left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Sdružení válečných veteránů ČR</w:t>
      </w:r>
    </w:p>
    <w:p>
      <w:pPr>
        <w:rPr>
          <w:b/>
          <w:sz w:val="24"/>
          <w:szCs w:val="24"/>
        </w:rPr>
      </w:pPr>
    </w:p>
    <w:p>
      <w:pPr>
        <w:shd w:val="clear" w:color="auto" w:fill="ffffff"/>
        <w:rPr>
          <w:b/>
          <w:color w:val="000000"/>
          <w:sz w:val="24"/>
          <w:szCs w:val="24"/>
        </w:rPr>
      </w:pPr>
    </w:p>
    <w:p>
      <w:pPr>
        <w:shd w:val="clear" w:color="auto" w:fill="ffffff"/>
        <w:rPr>
          <w:b/>
          <w:color w:val="000000"/>
          <w:sz w:val="24"/>
          <w:szCs w:val="24"/>
        </w:rPr>
      </w:pPr>
    </w:p>
    <w:p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Drobné občerstvení zajištěno.</w:t>
      </w:r>
    </w:p>
    <w:p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Výbor olomoucké krajské organizace SVV ČR tímto děkuje svým 3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členům za platbu každoročního členského příspěvku a dovoluje si požádat, p</w:t>
      </w:r>
      <w:r>
        <w:rPr>
          <w:color w:val="000000"/>
          <w:sz w:val="24"/>
          <w:szCs w:val="24"/>
        </w:rPr>
        <w:t xml:space="preserve">okud nemá někdo zaplacené členské příspěvky ve výši 300,- Kč/rok, doporučujeme je zaplatit od roku 20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 včetně na účet 1815627001/5500, kde variabilní symbol je číslo průkazu (číslo pod fotografií) válečného veterána, specifický symbol je 12 (Olomoucký kraj).</w:t>
      </w:r>
      <w:r>
        <w:rPr>
          <w:sz w:val="24"/>
          <w:szCs w:val="24"/>
        </w:rPr>
        <w:t xml:space="preserve">   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Žádám o potvrzení přijetí pozvánky a potvrzení účasti na schůzi. </w:t>
      </w:r>
    </w:p>
    <w:p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P.Štěpánkovi</w:t>
      </w:r>
      <w:r>
        <w:rPr>
          <w:sz w:val="24"/>
          <w:szCs w:val="24"/>
        </w:rPr>
        <w:t xml:space="preserve">  na</w:t>
      </w:r>
      <w:r>
        <w:rPr>
          <w:sz w:val="24"/>
          <w:szCs w:val="24"/>
        </w:rPr>
        <w:t xml:space="preserve">  email- </w:t>
      </w:r>
      <w:hyperlink r:id="rId10" w:tooltip="mailto:svvokps@seznam.cz" w:history="1">
        <w:r>
          <w:rPr>
            <w:rStyle w:val="Hypertextovodkaz"/>
            <w:sz w:val="24"/>
            <w:szCs w:val="24"/>
          </w:rPr>
          <w:t xml:space="preserve">svvokps@seznam.cz</w:t>
        </w:r>
      </w:hyperlink>
      <w:r>
        <w:rPr>
          <w:sz w:val="24"/>
          <w:szCs w:val="24"/>
        </w:rPr>
        <w:t xml:space="preserve"> /</w:t>
      </w:r>
      <w:r>
        <w:rPr>
          <w:b/>
          <w:sz w:val="24"/>
          <w:szCs w:val="24"/>
        </w:rPr>
        <w:t xml:space="preserve">přednostně</w:t>
      </w:r>
      <w:r>
        <w:rPr>
          <w:sz w:val="24"/>
          <w:szCs w:val="24"/>
        </w:rPr>
        <w:t xml:space="preserve">/.</w:t>
      </w:r>
    </w:p>
    <w:p>
      <w:pPr>
        <w:rPr>
          <w:sz w:val="24"/>
          <w:szCs w:val="24"/>
        </w:rPr>
      </w:pPr>
    </w:p>
    <w:sectPr>
      <w:pgSz w:h="16838" w:w="11906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-"/>
      <w:numFmt w:val="bullet"/>
      <w:pPr>
        <w:ind w:hanging="360" w:left="720"/>
      </w:pPr>
      <w:rPr>
        <w:rFonts w:hint="default" w:ascii="Times New Roman" w:hAnsi="Times New Roman" w:eastAsia="Times New Roman" w:cs="Times New Roman"/>
      </w:rPr>
      <w:start w:val="1"/>
    </w:lvl>
    <w:lvl w:ilvl="1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">
    <w:multiLevelType w:val="hybridMultilevel"/>
    <w:lvl w:ilvl="0" w:tplc="0405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050019">
      <w:lvlJc w:val="left"/>
      <w:lvlText w:val="%2."/>
      <w:numFmt w:val="lowerLetter"/>
      <w:pPr>
        <w:ind w:hanging="360" w:left="1440"/>
      </w:pPr>
      <w:start w:val="1"/>
    </w:lvl>
    <w:lvl w:ilvl="2" w:tentative="true" w:tplc="0405001B">
      <w:lvlJc w:val="right"/>
      <w:lvlText w:val="%3."/>
      <w:numFmt w:val="lowerRoman"/>
      <w:pPr>
        <w:ind w:hanging="180" w:left="2160"/>
      </w:pPr>
      <w:start w:val="1"/>
    </w:lvl>
    <w:lvl w:ilvl="3" w:tentative="true" w:tplc="0405000F">
      <w:lvlJc w:val="left"/>
      <w:lvlText w:val="%4."/>
      <w:numFmt w:val="decimal"/>
      <w:pPr>
        <w:ind w:hanging="360" w:left="2880"/>
      </w:pPr>
      <w:start w:val="1"/>
    </w:lvl>
    <w:lvl w:ilvl="4" w:tentative="true" w:tplc="04050019">
      <w:lvlJc w:val="left"/>
      <w:lvlText w:val="%5."/>
      <w:numFmt w:val="lowerLetter"/>
      <w:pPr>
        <w:ind w:hanging="360" w:left="3600"/>
      </w:pPr>
      <w:start w:val="1"/>
    </w:lvl>
    <w:lvl w:ilvl="5" w:tentative="true" w:tplc="0405001B">
      <w:lvlJc w:val="right"/>
      <w:lvlText w:val="%6."/>
      <w:numFmt w:val="lowerRoman"/>
      <w:pPr>
        <w:ind w:hanging="180" w:left="4320"/>
      </w:pPr>
      <w:start w:val="1"/>
    </w:lvl>
    <w:lvl w:ilvl="6" w:tentative="true" w:tplc="0405000F">
      <w:lvlJc w:val="left"/>
      <w:lvlText w:val="%7."/>
      <w:numFmt w:val="decimal"/>
      <w:pPr>
        <w:ind w:hanging="360" w:left="5040"/>
      </w:pPr>
      <w:start w:val="1"/>
    </w:lvl>
    <w:lvl w:ilvl="7" w:tentative="true" w:tplc="04050019">
      <w:lvlJc w:val="left"/>
      <w:lvlText w:val="%8."/>
      <w:numFmt w:val="lowerLetter"/>
      <w:pPr>
        <w:ind w:hanging="360" w:left="5760"/>
      </w:pPr>
      <w:start w:val="1"/>
    </w:lvl>
    <w:lvl w:ilvl="8" w:tentative="true" w:tplc="0405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multilevel"/>
    <w:lvl w:ilvl="0">
      <w:lvlJc w:val="left"/>
      <w:lvlText w:val="-"/>
      <w:numFmt w:val="bullet"/>
      <w:pPr>
        <w:ind w:hanging="360" w:left="720"/>
      </w:pPr>
      <w:rPr>
        <w:rFonts w:hint="default" w:ascii="Times New Roman" w:hAnsi="Times New Roman" w:eastAsia="Times New Roman" w:cs="Times New Roman"/>
      </w:rPr>
      <w:start w:val="6"/>
    </w:lvl>
    <w:lvl w:ilvl="1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 w:val="true"/>
      <w:keepLines w:val="true"/>
      <w:spacing w:after="80" w:before="360"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 w:val="true"/>
      <w:keepLines w:val="true"/>
      <w:spacing w:after="80" w:before="160"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 w:val="true"/>
      <w:keepLines w:val="true"/>
      <w:spacing w:after="80" w:before="16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 w:val="true"/>
      <w:keepLines w:val="true"/>
      <w:spacing w:after="40" w:before="8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 w:val="true"/>
      <w:keepLines w:val="true"/>
      <w:spacing w:after="40" w:before="8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 w:val="true"/>
      <w:keepLines w:val="true"/>
      <w:spacing w:before="4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 w:val="true"/>
      <w:keepLines w:val="true"/>
      <w:spacing w:before="4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 w:val="true"/>
      <w:keepLines w:val="tru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 w:val="true"/>
      <w:keepLines w:val="tru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Normlntabulka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Normlntabulka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Normlntabulka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Normlntabulka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Normlntabulka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Normlntabulka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Normlntabulka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Normlntabulka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Normlntabulka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Normlntabulka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Normlntabulka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Normlntabulka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Normlntabulka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Normlntabulka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Normlntabulka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Normlntabulka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Normlntabulka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Normlntabulka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Normlntabulka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Normlntabulka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Normlntabulka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Normlntabulka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Normlntabulka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Normlntabulka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Normlntabulka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Normlntabulka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Normlntabulka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Normlntabulka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Normlntabulka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Normlntabulka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Normlntabulka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Normlntabulka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Normlntabulka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Normlntabulka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Normlntabulka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Normlntabulka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Normlntabulka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Normlntabulka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Normlntabulka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Normlntabulka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Normlntabulka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Normlntabulka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Normlntabulka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Normlntabulka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Normlntabulka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Normlntabulka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Normlntabulka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Normlntabulka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Normlntabulka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Normlntabulka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Normlntabulka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Normlntabulka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Normlntabulka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Normlntabulka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Normlntabulka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Normlntabulka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Normlntabulka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Normlntabulka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Normlntabulka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Normlntabulka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Normlntabulka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Normlntabulka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Normlntabulka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Normlntabulka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Normlntabulka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Normlntabulka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Normlntabulka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Normlntabulka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Normlntabulka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Normlntabulka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Normlntabulka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Normlntabulka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Normlntabulka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Nadpis1Char" w:customStyle="1">
    <w:name w:val="Nadpis 1 Char"/>
    <w:basedOn w:val="Standardnpsmoodstavce"/>
    <w:link w:val="Nadpis1"/>
    <w:uiPriority w:val="9"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rPr>
      <w:rFonts w:ascii="Arial" w:hAnsi="Arial" w:eastAsia="Arial" w:cs="Arial"/>
      <w:i/>
      <w:iCs/>
      <w:color w:val="365f9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rPr>
      <w:rFonts w:ascii="Arial" w:hAnsi="Arial" w:eastAsia="Arial" w:cs="Arial"/>
      <w:color w:val="365f9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rPr>
      <w:rFonts w:ascii="Arial" w:hAnsi="Arial" w:eastAsia="Arial" w:cs="Arial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Pr>
      <w:rFonts w:ascii="Arial" w:hAnsi="Arial" w:eastAsia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 w:val="true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svvokps@seznam.c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haracters>1501</Characters>
  <CharactersWithSpaces>1752</CharactersWithSpaces>
  <Company>WINGS GROUP s.r.o.</Company>
  <DocSecurity>0</DocSecurity>
  <HyperlinksChanged>false</HyperlinksChanged>
  <Lines>12</Lines>
  <LinksUpToDate>false</LinksUpToDate>
  <Pages>1</Pages>
  <Paragraphs>3</Paragraphs>
  <ScaleCrop>false</ScaleCrop>
  <SharedDoc>false</SharedDoc>
  <Template>Normal.dotm</Template>
  <TotalTime>80</TotalTime>
  <Words>254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Černoch</dc:creator>
  <cp:lastModifiedBy>Zezula Jan</cp:lastModifiedBy>
  <cp:revision>16</cp:revision>
  <dcterms:created xsi:type="dcterms:W3CDTF">2023-11-22T09:04:00Z</dcterms:created>
  <dcterms:modified xsi:type="dcterms:W3CDTF">2025-03-18T08:38:00Z</dcterms:modified>
</cp:coreProperties>
</file>